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64" w:rsidRPr="00C25068" w:rsidRDefault="00451727" w:rsidP="0045172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Florida International University</w:t>
      </w:r>
    </w:p>
    <w:p w:rsidR="00451727" w:rsidRPr="00C25068" w:rsidRDefault="00451727" w:rsidP="0045172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College of Engineering and Computing</w:t>
      </w:r>
    </w:p>
    <w:p w:rsidR="00451727" w:rsidRPr="00C25068" w:rsidRDefault="00451727" w:rsidP="0045172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Faculty Council</w:t>
      </w:r>
      <w:r w:rsidR="004B2483"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D82F80" w:rsidRPr="00C25068">
        <w:rPr>
          <w:rFonts w:asciiTheme="majorHAnsi" w:hAnsiTheme="majorHAnsi"/>
          <w:b/>
          <w:sz w:val="24"/>
          <w:szCs w:val="24"/>
        </w:rPr>
        <w:t>on</w:t>
      </w:r>
      <w:r w:rsidR="004B2483" w:rsidRPr="00C25068">
        <w:rPr>
          <w:rFonts w:asciiTheme="majorHAnsi" w:hAnsiTheme="majorHAnsi"/>
          <w:b/>
          <w:sz w:val="24"/>
          <w:szCs w:val="24"/>
        </w:rPr>
        <w:t xml:space="preserve"> Governance (FCG)</w:t>
      </w:r>
    </w:p>
    <w:p w:rsidR="00451727" w:rsidRPr="00C25068" w:rsidRDefault="00451727" w:rsidP="00265288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Meeting Minutes</w:t>
      </w:r>
      <w:r w:rsidR="009E36FD"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AC72AB">
        <w:rPr>
          <w:rFonts w:asciiTheme="majorHAnsi" w:hAnsiTheme="majorHAnsi"/>
          <w:b/>
          <w:sz w:val="24"/>
          <w:szCs w:val="24"/>
        </w:rPr>
        <w:t>Novem</w:t>
      </w:r>
      <w:r w:rsidR="009E36FD" w:rsidRPr="00C25068">
        <w:rPr>
          <w:rFonts w:asciiTheme="majorHAnsi" w:hAnsiTheme="majorHAnsi"/>
          <w:b/>
          <w:sz w:val="24"/>
          <w:szCs w:val="24"/>
        </w:rPr>
        <w:t>ber</w:t>
      </w:r>
      <w:r w:rsidR="008C384D"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6E430B">
        <w:rPr>
          <w:rFonts w:asciiTheme="majorHAnsi" w:hAnsiTheme="majorHAnsi"/>
          <w:b/>
          <w:sz w:val="24"/>
          <w:szCs w:val="24"/>
        </w:rPr>
        <w:t>4</w:t>
      </w:r>
      <w:r w:rsidR="00B934DA" w:rsidRPr="00C25068">
        <w:rPr>
          <w:rFonts w:asciiTheme="majorHAnsi" w:hAnsiTheme="majorHAnsi"/>
          <w:b/>
          <w:sz w:val="24"/>
          <w:szCs w:val="24"/>
        </w:rPr>
        <w:t>th</w:t>
      </w:r>
      <w:r w:rsidR="008C384D" w:rsidRPr="00C25068">
        <w:rPr>
          <w:rFonts w:asciiTheme="majorHAnsi" w:hAnsiTheme="majorHAnsi"/>
          <w:b/>
          <w:sz w:val="24"/>
          <w:szCs w:val="24"/>
        </w:rPr>
        <w:t>,</w:t>
      </w:r>
      <w:r w:rsidRPr="00C25068">
        <w:rPr>
          <w:rFonts w:asciiTheme="majorHAnsi" w:hAnsiTheme="majorHAnsi"/>
          <w:b/>
          <w:sz w:val="24"/>
          <w:szCs w:val="24"/>
        </w:rPr>
        <w:t xml:space="preserve"> 20</w:t>
      </w:r>
      <w:r w:rsidR="007B0D74" w:rsidRPr="00C25068">
        <w:rPr>
          <w:rFonts w:asciiTheme="majorHAnsi" w:hAnsiTheme="majorHAnsi"/>
          <w:b/>
          <w:sz w:val="24"/>
          <w:szCs w:val="24"/>
        </w:rPr>
        <w:t>10</w:t>
      </w:r>
    </w:p>
    <w:p w:rsidR="00F561E1" w:rsidRPr="00C25068" w:rsidRDefault="00F561E1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871C71" w:rsidRDefault="008B69B6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Attendees</w:t>
      </w:r>
      <w:r w:rsidRPr="00C25068">
        <w:rPr>
          <w:rFonts w:asciiTheme="majorHAnsi" w:hAnsiTheme="majorHAnsi"/>
          <w:sz w:val="24"/>
          <w:szCs w:val="24"/>
        </w:rPr>
        <w:t xml:space="preserve"> (in alphabetical order): </w:t>
      </w:r>
      <w:r w:rsidR="008C384D" w:rsidRPr="00C25068">
        <w:rPr>
          <w:rFonts w:asciiTheme="majorHAnsi" w:hAnsiTheme="majorHAnsi"/>
          <w:sz w:val="24"/>
          <w:szCs w:val="24"/>
        </w:rPr>
        <w:t xml:space="preserve">Jean </w:t>
      </w:r>
      <w:proofErr w:type="spellStart"/>
      <w:r w:rsidR="008C384D" w:rsidRPr="00C25068">
        <w:rPr>
          <w:rFonts w:asciiTheme="majorHAnsi" w:hAnsiTheme="majorHAnsi"/>
          <w:sz w:val="24"/>
          <w:szCs w:val="24"/>
        </w:rPr>
        <w:t>Andrian</w:t>
      </w:r>
      <w:proofErr w:type="spellEnd"/>
      <w:r w:rsidR="008C384D" w:rsidRPr="00C25068">
        <w:rPr>
          <w:rFonts w:asciiTheme="majorHAnsi" w:hAnsiTheme="majorHAnsi"/>
          <w:sz w:val="24"/>
          <w:szCs w:val="24"/>
        </w:rPr>
        <w:t xml:space="preserve"> (ECE), </w:t>
      </w:r>
      <w:proofErr w:type="spellStart"/>
      <w:r w:rsidR="009E36FD" w:rsidRPr="00C25068">
        <w:rPr>
          <w:rFonts w:asciiTheme="majorHAnsi" w:hAnsiTheme="majorHAnsi"/>
          <w:sz w:val="24"/>
          <w:szCs w:val="24"/>
        </w:rPr>
        <w:t>Shu-Ching</w:t>
      </w:r>
      <w:proofErr w:type="spellEnd"/>
      <w:r w:rsidR="009E36FD" w:rsidRPr="00C25068">
        <w:rPr>
          <w:rFonts w:asciiTheme="majorHAnsi" w:hAnsiTheme="majorHAnsi"/>
          <w:sz w:val="24"/>
          <w:szCs w:val="24"/>
        </w:rPr>
        <w:t xml:space="preserve"> Chen (SCIS)</w:t>
      </w:r>
      <w:r w:rsidR="00B934DA" w:rsidRPr="00C25068">
        <w:rPr>
          <w:rFonts w:asciiTheme="majorHAnsi" w:hAnsiTheme="majorHAnsi"/>
          <w:sz w:val="24"/>
          <w:szCs w:val="24"/>
        </w:rPr>
        <w:t>,</w:t>
      </w:r>
      <w:r w:rsidR="008C384D" w:rsidRPr="00C25068">
        <w:rPr>
          <w:rFonts w:asciiTheme="majorHAnsi" w:hAnsiTheme="majorHAnsi"/>
          <w:sz w:val="24"/>
          <w:szCs w:val="24"/>
        </w:rPr>
        <w:t xml:space="preserve"> </w:t>
      </w:r>
      <w:r w:rsidR="00B86A4C" w:rsidRPr="00C25068">
        <w:rPr>
          <w:rFonts w:asciiTheme="majorHAnsi" w:hAnsiTheme="majorHAnsi"/>
          <w:sz w:val="24"/>
          <w:szCs w:val="24"/>
        </w:rPr>
        <w:t>Michael Christie (BME)</w:t>
      </w:r>
      <w:r w:rsidRPr="00C25068">
        <w:rPr>
          <w:rFonts w:asciiTheme="majorHAnsi" w:hAnsiTheme="majorHAnsi"/>
          <w:sz w:val="24"/>
          <w:szCs w:val="24"/>
        </w:rPr>
        <w:t xml:space="preserve">, </w:t>
      </w:r>
      <w:r w:rsidR="009E36FD" w:rsidRPr="00C25068">
        <w:rPr>
          <w:rFonts w:asciiTheme="majorHAnsi" w:hAnsiTheme="majorHAnsi"/>
          <w:sz w:val="24"/>
          <w:szCs w:val="24"/>
        </w:rPr>
        <w:t xml:space="preserve">Gene Farmer (CM), </w:t>
      </w:r>
      <w:r w:rsidR="00D16737">
        <w:rPr>
          <w:rFonts w:asciiTheme="majorHAnsi" w:hAnsiTheme="majorHAnsi"/>
          <w:sz w:val="24"/>
          <w:szCs w:val="24"/>
        </w:rPr>
        <w:t xml:space="preserve">Albert </w:t>
      </w:r>
      <w:proofErr w:type="spellStart"/>
      <w:r w:rsidR="00D16737">
        <w:rPr>
          <w:rFonts w:asciiTheme="majorHAnsi" w:hAnsiTheme="majorHAnsi"/>
          <w:sz w:val="24"/>
          <w:szCs w:val="24"/>
        </w:rPr>
        <w:t>Gan</w:t>
      </w:r>
      <w:proofErr w:type="spellEnd"/>
      <w:r w:rsidR="00D1673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D16737">
        <w:rPr>
          <w:rFonts w:asciiTheme="majorHAnsi" w:hAnsiTheme="majorHAnsi"/>
          <w:sz w:val="24"/>
          <w:szCs w:val="24"/>
        </w:rPr>
        <w:t>CEE</w:t>
      </w:r>
      <w:proofErr w:type="spellEnd"/>
      <w:r w:rsidR="00D16737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C25068">
        <w:rPr>
          <w:rFonts w:asciiTheme="majorHAnsi" w:hAnsiTheme="majorHAnsi"/>
          <w:sz w:val="24"/>
          <w:szCs w:val="24"/>
        </w:rPr>
        <w:t>Raju</w:t>
      </w:r>
      <w:proofErr w:type="spellEnd"/>
      <w:r w:rsidRPr="00C250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5068">
        <w:rPr>
          <w:rFonts w:asciiTheme="majorHAnsi" w:hAnsiTheme="majorHAnsi"/>
          <w:sz w:val="24"/>
          <w:szCs w:val="24"/>
        </w:rPr>
        <w:t>Rangaswami</w:t>
      </w:r>
      <w:proofErr w:type="spellEnd"/>
      <w:r w:rsidR="00A15145" w:rsidRPr="00C25068">
        <w:rPr>
          <w:rFonts w:asciiTheme="majorHAnsi" w:hAnsiTheme="majorHAnsi"/>
          <w:sz w:val="24"/>
          <w:szCs w:val="24"/>
        </w:rPr>
        <w:t xml:space="preserve"> (SCIS), </w:t>
      </w:r>
      <w:r w:rsidR="009E36FD" w:rsidRPr="00C25068">
        <w:rPr>
          <w:rFonts w:asciiTheme="majorHAnsi" w:hAnsiTheme="majorHAnsi"/>
          <w:sz w:val="24"/>
          <w:szCs w:val="24"/>
        </w:rPr>
        <w:t xml:space="preserve">Walter Tang (CEE), </w:t>
      </w:r>
      <w:r w:rsidR="00C45EFF" w:rsidRPr="00C25068">
        <w:rPr>
          <w:rFonts w:asciiTheme="majorHAnsi" w:hAnsiTheme="majorHAnsi"/>
          <w:sz w:val="24"/>
          <w:szCs w:val="24"/>
        </w:rPr>
        <w:t xml:space="preserve">Ibrahim </w:t>
      </w:r>
      <w:proofErr w:type="spellStart"/>
      <w:r w:rsidR="00C45EFF" w:rsidRPr="00C25068">
        <w:rPr>
          <w:rFonts w:asciiTheme="majorHAnsi" w:hAnsiTheme="majorHAnsi"/>
          <w:sz w:val="24"/>
          <w:szCs w:val="24"/>
        </w:rPr>
        <w:t>Tansel</w:t>
      </w:r>
      <w:proofErr w:type="spellEnd"/>
      <w:r w:rsidR="00C45EFF" w:rsidRPr="00C25068">
        <w:rPr>
          <w:rFonts w:asciiTheme="majorHAnsi" w:hAnsiTheme="majorHAnsi"/>
          <w:sz w:val="24"/>
          <w:szCs w:val="24"/>
        </w:rPr>
        <w:t xml:space="preserve"> (MME)</w:t>
      </w:r>
      <w:r w:rsidR="009E36FD" w:rsidRPr="00C25068">
        <w:rPr>
          <w:rFonts w:asciiTheme="majorHAnsi" w:hAnsiTheme="majorHAnsi"/>
          <w:sz w:val="24"/>
          <w:szCs w:val="24"/>
        </w:rPr>
        <w:t xml:space="preserve">, </w:t>
      </w:r>
      <w:r w:rsidR="00D16737">
        <w:rPr>
          <w:rFonts w:asciiTheme="majorHAnsi" w:hAnsiTheme="majorHAnsi"/>
          <w:sz w:val="24"/>
          <w:szCs w:val="24"/>
        </w:rPr>
        <w:t xml:space="preserve">Igor </w:t>
      </w:r>
      <w:proofErr w:type="spellStart"/>
      <w:r w:rsidR="00D16737">
        <w:rPr>
          <w:rFonts w:asciiTheme="majorHAnsi" w:hAnsiTheme="majorHAnsi"/>
          <w:sz w:val="24"/>
          <w:szCs w:val="24"/>
        </w:rPr>
        <w:t>Tsukanov</w:t>
      </w:r>
      <w:proofErr w:type="spellEnd"/>
      <w:r w:rsidR="00D16737">
        <w:rPr>
          <w:rFonts w:asciiTheme="majorHAnsi" w:hAnsiTheme="majorHAnsi"/>
          <w:sz w:val="24"/>
          <w:szCs w:val="24"/>
        </w:rPr>
        <w:t xml:space="preserve"> (MME), </w:t>
      </w:r>
      <w:proofErr w:type="spellStart"/>
      <w:proofErr w:type="gramStart"/>
      <w:r w:rsidR="009E36FD" w:rsidRPr="00C25068">
        <w:rPr>
          <w:rFonts w:asciiTheme="majorHAnsi" w:hAnsiTheme="majorHAnsi"/>
          <w:sz w:val="24"/>
          <w:szCs w:val="24"/>
        </w:rPr>
        <w:t>Yimin</w:t>
      </w:r>
      <w:proofErr w:type="spellEnd"/>
      <w:proofErr w:type="gramEnd"/>
      <w:r w:rsidR="009E36FD" w:rsidRPr="00C25068">
        <w:rPr>
          <w:rFonts w:asciiTheme="majorHAnsi" w:hAnsiTheme="majorHAnsi"/>
          <w:sz w:val="24"/>
          <w:szCs w:val="24"/>
        </w:rPr>
        <w:t xml:space="preserve"> Zhu (CM)</w:t>
      </w:r>
      <w:r w:rsidR="00750151" w:rsidRPr="00C25068">
        <w:rPr>
          <w:rFonts w:asciiTheme="majorHAnsi" w:hAnsiTheme="majorHAnsi"/>
          <w:sz w:val="24"/>
          <w:szCs w:val="24"/>
        </w:rPr>
        <w:t>.</w:t>
      </w:r>
    </w:p>
    <w:p w:rsidR="008B69B6" w:rsidRPr="00C25068" w:rsidRDefault="008B69B6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877CD5" w:rsidRPr="00C25068" w:rsidRDefault="00877CD5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Guests:</w:t>
      </w:r>
      <w:r w:rsidRPr="00C25068">
        <w:rPr>
          <w:rFonts w:asciiTheme="majorHAnsi" w:hAnsiTheme="majorHAnsi"/>
          <w:sz w:val="24"/>
          <w:szCs w:val="24"/>
        </w:rPr>
        <w:t xml:space="preserve"> </w:t>
      </w:r>
      <w:r w:rsidR="00583849" w:rsidRPr="00C25068">
        <w:rPr>
          <w:rFonts w:asciiTheme="majorHAnsi" w:hAnsiTheme="majorHAnsi"/>
          <w:sz w:val="24"/>
          <w:szCs w:val="24"/>
        </w:rPr>
        <w:t xml:space="preserve"> </w:t>
      </w:r>
      <w:r w:rsidRPr="00C25068">
        <w:rPr>
          <w:rFonts w:asciiTheme="majorHAnsi" w:hAnsiTheme="majorHAnsi"/>
          <w:sz w:val="24"/>
          <w:szCs w:val="24"/>
        </w:rPr>
        <w:t xml:space="preserve">Dean </w:t>
      </w:r>
      <w:proofErr w:type="spellStart"/>
      <w:r w:rsidR="00B934DA" w:rsidRPr="00C25068">
        <w:rPr>
          <w:rFonts w:asciiTheme="majorHAnsi" w:hAnsiTheme="majorHAnsi"/>
          <w:sz w:val="24"/>
          <w:szCs w:val="24"/>
        </w:rPr>
        <w:t>Mirmiran</w:t>
      </w:r>
      <w:proofErr w:type="spellEnd"/>
      <w:r w:rsidR="00B934DA" w:rsidRPr="00C25068">
        <w:rPr>
          <w:rFonts w:asciiTheme="majorHAnsi" w:hAnsiTheme="majorHAnsi"/>
          <w:sz w:val="24"/>
          <w:szCs w:val="24"/>
        </w:rPr>
        <w:t xml:space="preserve"> (CEC)</w:t>
      </w:r>
    </w:p>
    <w:p w:rsidR="00750151" w:rsidRPr="00C25068" w:rsidRDefault="00750151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4B2483" w:rsidRPr="00C25068" w:rsidRDefault="004B2483" w:rsidP="0020639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Agenda Items</w:t>
      </w:r>
      <w:r w:rsidR="0020639A" w:rsidRPr="00C25068">
        <w:rPr>
          <w:rFonts w:asciiTheme="majorHAnsi" w:hAnsiTheme="majorHAnsi"/>
          <w:b/>
          <w:sz w:val="24"/>
          <w:szCs w:val="24"/>
        </w:rPr>
        <w:t xml:space="preserve"> and Discussion</w:t>
      </w:r>
    </w:p>
    <w:p w:rsidR="002B322C" w:rsidRPr="002B322C" w:rsidRDefault="002B322C" w:rsidP="002B322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Approval of M</w:t>
      </w:r>
      <w:r>
        <w:rPr>
          <w:rFonts w:asciiTheme="majorHAnsi" w:hAnsiTheme="majorHAnsi"/>
          <w:b/>
          <w:sz w:val="24"/>
          <w:szCs w:val="24"/>
        </w:rPr>
        <w:t>inutes</w:t>
      </w:r>
    </w:p>
    <w:p w:rsidR="002B322C" w:rsidRPr="002B322C" w:rsidRDefault="002B322C" w:rsidP="002B322C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2B322C" w:rsidRPr="002B322C" w:rsidRDefault="002B322C" w:rsidP="002B322C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2B322C">
        <w:rPr>
          <w:rFonts w:asciiTheme="majorHAnsi" w:hAnsiTheme="majorHAnsi"/>
          <w:sz w:val="24"/>
          <w:szCs w:val="24"/>
        </w:rPr>
        <w:t>Minutes of the previous meeting were approved.</w:t>
      </w:r>
    </w:p>
    <w:p w:rsidR="002B322C" w:rsidRPr="002B322C" w:rsidRDefault="002B322C" w:rsidP="002B322C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7B2CCA" w:rsidRPr="00C25068" w:rsidRDefault="004B2483" w:rsidP="007B2CC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Approval of Meeting Agenda</w:t>
      </w:r>
    </w:p>
    <w:p w:rsidR="007B2CCA" w:rsidRPr="00C25068" w:rsidRDefault="007B2CCA" w:rsidP="007B2CCA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AC72AB" w:rsidRDefault="00A25CC3" w:rsidP="003D237B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The m</w:t>
      </w:r>
      <w:r w:rsidR="007B2CCA" w:rsidRPr="00C25068">
        <w:rPr>
          <w:rFonts w:asciiTheme="majorHAnsi" w:hAnsiTheme="majorHAnsi"/>
          <w:sz w:val="24"/>
          <w:szCs w:val="24"/>
        </w:rPr>
        <w:t>eeting</w:t>
      </w:r>
      <w:r w:rsidR="001B0BE9" w:rsidRPr="00C25068">
        <w:rPr>
          <w:rFonts w:asciiTheme="majorHAnsi" w:hAnsiTheme="majorHAnsi"/>
          <w:sz w:val="24"/>
          <w:szCs w:val="24"/>
        </w:rPr>
        <w:t xml:space="preserve"> was called to order</w:t>
      </w:r>
      <w:r w:rsidR="004B2483" w:rsidRPr="00C25068">
        <w:rPr>
          <w:rFonts w:asciiTheme="majorHAnsi" w:hAnsiTheme="majorHAnsi"/>
          <w:sz w:val="24"/>
          <w:szCs w:val="24"/>
        </w:rPr>
        <w:t xml:space="preserve"> </w:t>
      </w:r>
      <w:r w:rsidR="007B2CCA" w:rsidRPr="00C25068">
        <w:rPr>
          <w:rFonts w:asciiTheme="majorHAnsi" w:hAnsiTheme="majorHAnsi"/>
          <w:sz w:val="24"/>
          <w:szCs w:val="24"/>
        </w:rPr>
        <w:t>by</w:t>
      </w:r>
      <w:r w:rsidR="001B0BE9" w:rsidRPr="00C25068">
        <w:rPr>
          <w:rFonts w:asciiTheme="majorHAnsi" w:hAnsiTheme="majorHAnsi"/>
          <w:sz w:val="24"/>
          <w:szCs w:val="24"/>
        </w:rPr>
        <w:t xml:space="preserve"> </w:t>
      </w:r>
      <w:r w:rsidR="00E712CB">
        <w:rPr>
          <w:rFonts w:asciiTheme="majorHAnsi" w:hAnsiTheme="majorHAnsi"/>
          <w:sz w:val="24"/>
          <w:szCs w:val="24"/>
        </w:rPr>
        <w:t xml:space="preserve">Chair Dr. </w:t>
      </w:r>
      <w:proofErr w:type="spellStart"/>
      <w:r w:rsidR="002B322C">
        <w:rPr>
          <w:rFonts w:asciiTheme="majorHAnsi" w:hAnsiTheme="majorHAnsi"/>
          <w:sz w:val="24"/>
          <w:szCs w:val="24"/>
        </w:rPr>
        <w:t>Tansel</w:t>
      </w:r>
      <w:proofErr w:type="spellEnd"/>
      <w:proofErr w:type="gramEnd"/>
      <w:r w:rsidR="007B2CCA" w:rsidRPr="00C25068">
        <w:rPr>
          <w:rFonts w:asciiTheme="majorHAnsi" w:hAnsiTheme="majorHAnsi"/>
          <w:sz w:val="24"/>
          <w:szCs w:val="24"/>
        </w:rPr>
        <w:t xml:space="preserve">. </w:t>
      </w:r>
    </w:p>
    <w:p w:rsidR="00AC72AB" w:rsidRDefault="00AC72AB" w:rsidP="003D237B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1B0BE9" w:rsidRPr="003D237B" w:rsidRDefault="00AC72AB" w:rsidP="003D237B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Agenda was modified to include discussion of College T&amp;P issue instead of the BME courtesy appointments. The modified agenda was approved.</w:t>
      </w:r>
    </w:p>
    <w:p w:rsidR="00635AEB" w:rsidRPr="00C25068" w:rsidRDefault="00635AEB" w:rsidP="00184893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7B2CCA" w:rsidRPr="00C25068" w:rsidRDefault="002B322C" w:rsidP="0086452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Strategic Plan</w:t>
      </w:r>
    </w:p>
    <w:p w:rsidR="00AC72AB" w:rsidRDefault="00AC72AB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AC72AB" w:rsidRDefault="00AC72AB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</w:t>
      </w:r>
      <w:proofErr w:type="spellStart"/>
      <w:r>
        <w:rPr>
          <w:rFonts w:asciiTheme="majorHAnsi" w:hAnsiTheme="majorHAnsi"/>
          <w:sz w:val="24"/>
          <w:szCs w:val="24"/>
        </w:rPr>
        <w:t>Tansel</w:t>
      </w:r>
      <w:proofErr w:type="spellEnd"/>
      <w:r>
        <w:rPr>
          <w:rFonts w:asciiTheme="majorHAnsi" w:hAnsiTheme="majorHAnsi"/>
          <w:sz w:val="24"/>
          <w:szCs w:val="24"/>
        </w:rPr>
        <w:t xml:space="preserve"> solicited input from the FCG members. </w:t>
      </w:r>
    </w:p>
    <w:p w:rsidR="00AC72AB" w:rsidRDefault="00AC72AB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AC72AB" w:rsidRDefault="00AC72AB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Farmer asked what was meant by “sustained growth” in the Strategic Plan. </w:t>
      </w:r>
    </w:p>
    <w:p w:rsidR="00AC72AB" w:rsidRDefault="00AC72AB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AC72AB" w:rsidRDefault="00AC72AB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</w:t>
      </w:r>
      <w:proofErr w:type="spellStart"/>
      <w:r>
        <w:rPr>
          <w:rFonts w:asciiTheme="majorHAnsi" w:hAnsiTheme="majorHAnsi"/>
          <w:sz w:val="24"/>
          <w:szCs w:val="24"/>
        </w:rPr>
        <w:t>Tansel</w:t>
      </w:r>
      <w:proofErr w:type="spellEnd"/>
      <w:r>
        <w:rPr>
          <w:rFonts w:asciiTheme="majorHAnsi" w:hAnsiTheme="majorHAnsi"/>
          <w:sz w:val="24"/>
          <w:szCs w:val="24"/>
        </w:rPr>
        <w:t xml:space="preserve"> thought it meant continuously increasing the number of students in line with the President’s agenda of adding 2000 students/year.</w:t>
      </w:r>
    </w:p>
    <w:p w:rsidR="00AC72AB" w:rsidRDefault="00AC72AB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D12E0E" w:rsidRDefault="00AC72AB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Chen thought that this was a step backward and the faculty senate should be the body to carefully consider, evaluate, and provide input for this direction.</w:t>
      </w:r>
    </w:p>
    <w:p w:rsidR="00D12E0E" w:rsidRDefault="00D12E0E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D12E0E" w:rsidRDefault="00D12E0E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</w:t>
      </w:r>
      <w:r w:rsidR="00DB4D62">
        <w:rPr>
          <w:rFonts w:asciiTheme="majorHAnsi" w:hAnsiTheme="majorHAnsi"/>
          <w:sz w:val="24"/>
          <w:szCs w:val="24"/>
        </w:rPr>
        <w:t>Farmer</w:t>
      </w:r>
      <w:r>
        <w:rPr>
          <w:rFonts w:asciiTheme="majorHAnsi" w:hAnsiTheme="majorHAnsi"/>
          <w:sz w:val="24"/>
          <w:szCs w:val="24"/>
        </w:rPr>
        <w:t xml:space="preserve"> did not like the “improving the image” which seems</w:t>
      </w:r>
      <w:r w:rsidR="00DB4D62">
        <w:rPr>
          <w:rFonts w:asciiTheme="majorHAnsi" w:hAnsiTheme="majorHAnsi"/>
          <w:sz w:val="24"/>
          <w:szCs w:val="24"/>
        </w:rPr>
        <w:t xml:space="preserve"> to indicate our image is currently bad.</w:t>
      </w:r>
    </w:p>
    <w:p w:rsidR="00D12E0E" w:rsidRDefault="00D12E0E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DB4D62" w:rsidRDefault="00DB4D62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Farmer did understand what</w:t>
      </w:r>
      <w:r w:rsidR="00D12E0E">
        <w:rPr>
          <w:rFonts w:asciiTheme="majorHAnsi" w:hAnsiTheme="majorHAnsi"/>
          <w:sz w:val="24"/>
          <w:szCs w:val="24"/>
        </w:rPr>
        <w:t xml:space="preserve"> the “</w:t>
      </w:r>
      <w:r>
        <w:rPr>
          <w:rFonts w:asciiTheme="majorHAnsi" w:hAnsiTheme="majorHAnsi"/>
          <w:sz w:val="24"/>
          <w:szCs w:val="24"/>
        </w:rPr>
        <w:t>engaging quality of life issues” means.</w:t>
      </w:r>
    </w:p>
    <w:p w:rsidR="00DB4D62" w:rsidRDefault="00DB4D62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DB4D62" w:rsidRDefault="00DB4D62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general, he did not understand what certain goals in the Plan meant or how they would be met.</w:t>
      </w:r>
    </w:p>
    <w:p w:rsidR="00DB4D62" w:rsidRDefault="00DB4D62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DB4D62" w:rsidRDefault="00DB4D62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Farmer suggested adding a PhD in Construction Management program.</w:t>
      </w:r>
    </w:p>
    <w:p w:rsidR="00DB4D62" w:rsidRDefault="00DB4D62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3A123A" w:rsidRDefault="00DB4D62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Farmer moved that in support of Goal # 2</w:t>
      </w:r>
      <w:r w:rsidR="0035204C">
        <w:rPr>
          <w:rFonts w:asciiTheme="majorHAnsi" w:hAnsiTheme="majorHAnsi"/>
          <w:sz w:val="24"/>
          <w:szCs w:val="24"/>
        </w:rPr>
        <w:t xml:space="preserve"> of the Strategic Plan</w:t>
      </w:r>
      <w:r>
        <w:rPr>
          <w:rFonts w:asciiTheme="majorHAnsi" w:hAnsiTheme="majorHAnsi"/>
          <w:sz w:val="24"/>
          <w:szCs w:val="24"/>
        </w:rPr>
        <w:t>, the add</w:t>
      </w:r>
      <w:r w:rsidR="002C0327">
        <w:rPr>
          <w:rFonts w:asciiTheme="majorHAnsi" w:hAnsiTheme="majorHAnsi"/>
          <w:sz w:val="24"/>
          <w:szCs w:val="24"/>
        </w:rPr>
        <w:t>ition of new PhD programs should be includ</w:t>
      </w:r>
      <w:r>
        <w:rPr>
          <w:rFonts w:asciiTheme="majorHAnsi" w:hAnsiTheme="majorHAnsi"/>
          <w:sz w:val="24"/>
          <w:szCs w:val="24"/>
        </w:rPr>
        <w:t>ed as the 8</w:t>
      </w:r>
      <w:r w:rsidRPr="00DB4D62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item.  </w:t>
      </w:r>
    </w:p>
    <w:p w:rsidR="003A123A" w:rsidRDefault="003A123A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3A123A" w:rsidRDefault="003A123A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Chen seconded the motion. </w:t>
      </w:r>
    </w:p>
    <w:p w:rsidR="003A123A" w:rsidRDefault="003A123A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3A123A" w:rsidRDefault="003A123A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was unanimously approved.</w:t>
      </w:r>
    </w:p>
    <w:p w:rsidR="003A123A" w:rsidRDefault="003A123A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D16737" w:rsidRDefault="003A123A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Tang moved that “the Strategic Planning Committee should create a vision and concrete strategy for international programs.”</w:t>
      </w:r>
    </w:p>
    <w:p w:rsidR="00D16737" w:rsidRDefault="00D16737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D16737" w:rsidRDefault="00D16737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Seconded by Dr. Farmer</w:t>
      </w:r>
    </w:p>
    <w:p w:rsidR="00D16737" w:rsidRDefault="00D16737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AC72AB" w:rsidRDefault="00D16737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was unanimously approved.</w:t>
      </w:r>
    </w:p>
    <w:p w:rsidR="007B2CCA" w:rsidRPr="00C25068" w:rsidRDefault="007B2CCA" w:rsidP="009014F6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87579E" w:rsidRDefault="0087579E" w:rsidP="00F34E2E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Tang inquired how successful past efforts in bringing Professors from Latin American Universities to FIU.</w:t>
      </w:r>
    </w:p>
    <w:p w:rsidR="0087579E" w:rsidRDefault="0087579E" w:rsidP="00F34E2E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87579E" w:rsidRDefault="0087579E" w:rsidP="00F34E2E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Dean </w:t>
      </w:r>
      <w:proofErr w:type="spellStart"/>
      <w:r>
        <w:rPr>
          <w:rFonts w:asciiTheme="majorHAnsi" w:hAnsiTheme="majorHAnsi"/>
          <w:sz w:val="24"/>
          <w:szCs w:val="24"/>
        </w:rPr>
        <w:t>Mirmiran</w:t>
      </w:r>
      <w:proofErr w:type="spellEnd"/>
      <w:r>
        <w:rPr>
          <w:rFonts w:asciiTheme="majorHAnsi" w:hAnsiTheme="majorHAnsi"/>
          <w:sz w:val="24"/>
          <w:szCs w:val="24"/>
        </w:rPr>
        <w:t xml:space="preserve"> that there has not been much success so far due to practical reasons. </w:t>
      </w:r>
      <w:r w:rsidR="008415CA">
        <w:rPr>
          <w:rFonts w:asciiTheme="majorHAnsi" w:hAnsiTheme="majorHAnsi"/>
          <w:sz w:val="24"/>
          <w:szCs w:val="24"/>
        </w:rPr>
        <w:t>However, we do have interest in pursuing international faculty development further by offering teaching assistantships to international faculty. It would be perfectly fine to emphasize this in the Strategic Plan.</w:t>
      </w:r>
    </w:p>
    <w:p w:rsidR="007F2AF1" w:rsidRDefault="007F2AF1" w:rsidP="00F34E2E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7F2AF1" w:rsidRPr="00F34E2E" w:rsidRDefault="009E1DCF" w:rsidP="007F2AF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College Awards</w:t>
      </w:r>
      <w:r w:rsidR="007F2AF1">
        <w:rPr>
          <w:rFonts w:asciiTheme="majorHAnsi" w:hAnsiTheme="majorHAnsi"/>
          <w:b/>
          <w:sz w:val="24"/>
          <w:szCs w:val="24"/>
        </w:rPr>
        <w:t xml:space="preserve"> </w:t>
      </w:r>
    </w:p>
    <w:p w:rsidR="007F2AF1" w:rsidRDefault="007F2AF1" w:rsidP="00F34E2E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8415CA" w:rsidRDefault="007F2AF1" w:rsidP="00AC72AB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="008415CA">
        <w:rPr>
          <w:rFonts w:asciiTheme="majorHAnsi" w:hAnsiTheme="majorHAnsi"/>
          <w:sz w:val="24"/>
          <w:szCs w:val="24"/>
        </w:rPr>
        <w:t>Tansel</w:t>
      </w:r>
      <w:proofErr w:type="spellEnd"/>
      <w:r w:rsidR="008415CA">
        <w:rPr>
          <w:rFonts w:asciiTheme="majorHAnsi" w:hAnsiTheme="majorHAnsi"/>
          <w:sz w:val="24"/>
          <w:szCs w:val="24"/>
        </w:rPr>
        <w:t xml:space="preserve"> solicited input on the procedure for the awards that was distributed earlier via email. </w:t>
      </w:r>
    </w:p>
    <w:p w:rsidR="008415CA" w:rsidRDefault="008415CA" w:rsidP="00AC72AB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377B6C" w:rsidRDefault="008415CA" w:rsidP="00AC72AB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Farmer suggested that a separate standing committee should decide on the awards.</w:t>
      </w:r>
    </w:p>
    <w:p w:rsidR="00377B6C" w:rsidRDefault="00377B6C" w:rsidP="00AC72AB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8415CA" w:rsidRPr="00377B6C" w:rsidRDefault="00377B6C" w:rsidP="00377B6C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</w:t>
      </w:r>
      <w:proofErr w:type="spellStart"/>
      <w:r>
        <w:rPr>
          <w:rFonts w:asciiTheme="majorHAnsi" w:hAnsiTheme="majorHAnsi"/>
          <w:sz w:val="24"/>
          <w:szCs w:val="24"/>
        </w:rPr>
        <w:t>Tansel</w:t>
      </w:r>
      <w:proofErr w:type="spellEnd"/>
      <w:r>
        <w:rPr>
          <w:rFonts w:asciiTheme="majorHAnsi" w:hAnsiTheme="majorHAnsi"/>
          <w:sz w:val="24"/>
          <w:szCs w:val="24"/>
        </w:rPr>
        <w:t xml:space="preserve"> suggested that a candidate who has won the University award in the last 2 years should not be eligible for the College Award.</w:t>
      </w:r>
    </w:p>
    <w:p w:rsidR="007F152E" w:rsidRPr="00F34E2E" w:rsidRDefault="007F152E" w:rsidP="00AC72AB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:rsidR="007F152E" w:rsidRPr="00C25068" w:rsidRDefault="007F152E" w:rsidP="007F152E">
      <w:pPr>
        <w:pStyle w:val="ListParagraph"/>
        <w:spacing w:line="240" w:lineRule="auto"/>
        <w:ind w:left="1440"/>
        <w:rPr>
          <w:rFonts w:asciiTheme="majorHAnsi" w:hAnsiTheme="majorHAnsi"/>
          <w:b/>
          <w:sz w:val="24"/>
          <w:szCs w:val="24"/>
        </w:rPr>
      </w:pPr>
    </w:p>
    <w:p w:rsidR="004E0125" w:rsidRPr="009E1DCF" w:rsidRDefault="00B02188" w:rsidP="009E1DC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 xml:space="preserve">Report </w:t>
      </w:r>
      <w:r w:rsidR="006C64FD" w:rsidRPr="00C25068">
        <w:rPr>
          <w:rFonts w:asciiTheme="majorHAnsi" w:hAnsiTheme="majorHAnsi"/>
          <w:b/>
          <w:sz w:val="24"/>
          <w:szCs w:val="24"/>
        </w:rPr>
        <w:t>from Dean</w:t>
      </w:r>
      <w:r w:rsidR="009F5733" w:rsidRPr="00C25068">
        <w:rPr>
          <w:rFonts w:asciiTheme="majorHAnsi" w:hAnsiTheme="majorHAnsi"/>
          <w:b/>
          <w:sz w:val="24"/>
          <w:szCs w:val="24"/>
        </w:rPr>
        <w:t xml:space="preserve">’s Office </w:t>
      </w:r>
      <w:proofErr w:type="gramStart"/>
      <w:r w:rsidR="009F5733" w:rsidRPr="00C25068">
        <w:rPr>
          <w:rFonts w:asciiTheme="majorHAnsi" w:hAnsiTheme="majorHAnsi"/>
          <w:b/>
          <w:sz w:val="24"/>
          <w:szCs w:val="24"/>
        </w:rPr>
        <w:t>(</w:t>
      </w:r>
      <w:r w:rsidR="006C64FD"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9F5733" w:rsidRPr="00C25068">
        <w:rPr>
          <w:rFonts w:asciiTheme="majorHAnsi" w:hAnsiTheme="majorHAnsi"/>
          <w:b/>
          <w:sz w:val="24"/>
          <w:szCs w:val="24"/>
        </w:rPr>
        <w:t>Dean</w:t>
      </w:r>
      <w:proofErr w:type="gramEnd"/>
      <w:r w:rsidR="009F5733" w:rsidRPr="00C2506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B42AA" w:rsidRPr="00C25068">
        <w:rPr>
          <w:rFonts w:asciiTheme="majorHAnsi" w:hAnsiTheme="majorHAnsi"/>
          <w:b/>
          <w:sz w:val="24"/>
          <w:szCs w:val="24"/>
        </w:rPr>
        <w:t>Mirmiran</w:t>
      </w:r>
      <w:proofErr w:type="spellEnd"/>
      <w:r w:rsidR="009F5733" w:rsidRPr="00C25068">
        <w:rPr>
          <w:rFonts w:asciiTheme="majorHAnsi" w:hAnsiTheme="majorHAnsi"/>
          <w:b/>
          <w:sz w:val="24"/>
          <w:szCs w:val="24"/>
        </w:rPr>
        <w:t>)</w:t>
      </w:r>
    </w:p>
    <w:p w:rsidR="00810A72" w:rsidRDefault="004E0125" w:rsidP="00810A72">
      <w:pPr>
        <w:spacing w:line="240" w:lineRule="auto"/>
        <w:ind w:firstLine="630"/>
        <w:rPr>
          <w:rFonts w:asciiTheme="majorHAnsi" w:hAnsiTheme="majorHAnsi"/>
          <w:sz w:val="24"/>
          <w:szCs w:val="24"/>
        </w:rPr>
      </w:pPr>
      <w:r w:rsidRPr="009E1DCF">
        <w:rPr>
          <w:rFonts w:asciiTheme="majorHAnsi" w:hAnsiTheme="majorHAnsi"/>
          <w:sz w:val="24"/>
          <w:szCs w:val="24"/>
        </w:rPr>
        <w:t xml:space="preserve">Dean </w:t>
      </w:r>
      <w:proofErr w:type="spellStart"/>
      <w:r w:rsidR="00DB42AA" w:rsidRPr="009E1DCF">
        <w:rPr>
          <w:rFonts w:asciiTheme="majorHAnsi" w:hAnsiTheme="majorHAnsi"/>
          <w:sz w:val="24"/>
          <w:szCs w:val="24"/>
        </w:rPr>
        <w:t>Mirmiran</w:t>
      </w:r>
      <w:proofErr w:type="spellEnd"/>
      <w:r w:rsidRPr="009E1DCF">
        <w:rPr>
          <w:rFonts w:asciiTheme="majorHAnsi" w:hAnsiTheme="majorHAnsi"/>
          <w:sz w:val="24"/>
          <w:szCs w:val="24"/>
        </w:rPr>
        <w:t xml:space="preserve"> joined the meeting at 4:</w:t>
      </w:r>
      <w:r w:rsidR="00810A72">
        <w:rPr>
          <w:rFonts w:asciiTheme="majorHAnsi" w:hAnsiTheme="majorHAnsi"/>
          <w:sz w:val="24"/>
          <w:szCs w:val="24"/>
        </w:rPr>
        <w:t>35</w:t>
      </w:r>
      <w:r w:rsidRPr="009E1DCF">
        <w:rPr>
          <w:rFonts w:asciiTheme="majorHAnsi" w:hAnsiTheme="majorHAnsi"/>
          <w:sz w:val="24"/>
          <w:szCs w:val="24"/>
        </w:rPr>
        <w:t xml:space="preserve"> PM. </w:t>
      </w:r>
      <w:r w:rsidR="00441FBA" w:rsidRPr="009E1DCF">
        <w:rPr>
          <w:rFonts w:asciiTheme="majorHAnsi" w:hAnsiTheme="majorHAnsi"/>
          <w:sz w:val="24"/>
          <w:szCs w:val="24"/>
        </w:rPr>
        <w:t xml:space="preserve">Summary of his </w:t>
      </w:r>
      <w:r w:rsidR="008E4E0C">
        <w:rPr>
          <w:rFonts w:asciiTheme="majorHAnsi" w:hAnsiTheme="majorHAnsi"/>
          <w:sz w:val="24"/>
          <w:szCs w:val="24"/>
        </w:rPr>
        <w:t>discussion with the FCG</w:t>
      </w:r>
      <w:r w:rsidR="00441FBA" w:rsidRPr="009E1DCF">
        <w:rPr>
          <w:rFonts w:asciiTheme="majorHAnsi" w:hAnsiTheme="majorHAnsi"/>
          <w:sz w:val="24"/>
          <w:szCs w:val="24"/>
        </w:rPr>
        <w:t xml:space="preserve"> is the fo</w:t>
      </w:r>
      <w:r w:rsidR="00810A72">
        <w:rPr>
          <w:rFonts w:asciiTheme="majorHAnsi" w:hAnsiTheme="majorHAnsi"/>
          <w:sz w:val="24"/>
          <w:szCs w:val="24"/>
        </w:rPr>
        <w:t>llowing:</w:t>
      </w:r>
    </w:p>
    <w:p w:rsidR="00810A72" w:rsidRDefault="00810A72" w:rsidP="009014F6">
      <w:pPr>
        <w:spacing w:line="240" w:lineRule="auto"/>
        <w:ind w:firstLine="630"/>
        <w:rPr>
          <w:rFonts w:asciiTheme="majorHAnsi" w:hAnsiTheme="majorHAnsi"/>
          <w:sz w:val="24"/>
          <w:szCs w:val="24"/>
        </w:rPr>
      </w:pPr>
      <w:r w:rsidRPr="00810A72">
        <w:rPr>
          <w:rFonts w:asciiTheme="majorHAnsi" w:hAnsiTheme="majorHAnsi"/>
          <w:sz w:val="24"/>
          <w:szCs w:val="24"/>
        </w:rPr>
        <w:t>Our college received the largest technology awards (around 900K).</w:t>
      </w:r>
    </w:p>
    <w:p w:rsidR="009014F6" w:rsidRPr="00810A72" w:rsidRDefault="00810A72" w:rsidP="00810A72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the PhD in Construction Management, the Dean encouraged a proposal by the department</w:t>
      </w:r>
    </w:p>
    <w:p w:rsidR="00810A72" w:rsidRDefault="008E4E0C" w:rsidP="006D64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Dr. </w:t>
      </w:r>
      <w:proofErr w:type="spellStart"/>
      <w:r>
        <w:rPr>
          <w:rFonts w:asciiTheme="majorHAnsi" w:hAnsiTheme="majorHAnsi"/>
          <w:sz w:val="24"/>
        </w:rPr>
        <w:t>Mirmiran</w:t>
      </w:r>
      <w:proofErr w:type="spellEnd"/>
      <w:r>
        <w:rPr>
          <w:rFonts w:asciiTheme="majorHAnsi" w:hAnsiTheme="majorHAnsi"/>
          <w:sz w:val="24"/>
        </w:rPr>
        <w:t xml:space="preserve"> a</w:t>
      </w:r>
      <w:r w:rsidR="00810A72">
        <w:rPr>
          <w:rFonts w:asciiTheme="majorHAnsi" w:hAnsiTheme="majorHAnsi"/>
          <w:sz w:val="24"/>
        </w:rPr>
        <w:t>sked the FCG to provide leadership in the following</w:t>
      </w:r>
      <w:r w:rsidR="0087579E">
        <w:rPr>
          <w:rFonts w:asciiTheme="majorHAnsi" w:hAnsiTheme="majorHAnsi"/>
          <w:sz w:val="24"/>
        </w:rPr>
        <w:t xml:space="preserve"> two</w:t>
      </w:r>
      <w:r w:rsidR="00810A72">
        <w:rPr>
          <w:rFonts w:asciiTheme="majorHAnsi" w:hAnsiTheme="majorHAnsi"/>
          <w:sz w:val="24"/>
        </w:rPr>
        <w:t xml:space="preserve"> areas:</w:t>
      </w:r>
    </w:p>
    <w:p w:rsidR="00810A72" w:rsidRPr="00810A72" w:rsidRDefault="00810A72" w:rsidP="00810A72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  <w:r w:rsidRPr="00810A72">
        <w:rPr>
          <w:rFonts w:asciiTheme="majorHAnsi" w:hAnsiTheme="majorHAnsi"/>
          <w:sz w:val="24"/>
        </w:rPr>
        <w:t>Library expansion and support, fundraising for the library</w:t>
      </w:r>
    </w:p>
    <w:p w:rsidR="00810A72" w:rsidRDefault="00810A72" w:rsidP="00810A72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Effort to make campus greener, fundraising for more greenery</w:t>
      </w:r>
    </w:p>
    <w:p w:rsidR="00810A72" w:rsidRDefault="00810A72" w:rsidP="00810A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</w:p>
    <w:p w:rsidR="0087579E" w:rsidRDefault="00810A72" w:rsidP="00810A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Grad-student to faculty ratio was intended to be a point of discussion. Currently our ratio is 0.3-0.35. Dean </w:t>
      </w:r>
      <w:proofErr w:type="spellStart"/>
      <w:r>
        <w:rPr>
          <w:rFonts w:asciiTheme="majorHAnsi" w:hAnsiTheme="majorHAnsi"/>
          <w:sz w:val="24"/>
        </w:rPr>
        <w:t>Mirmiran</w:t>
      </w:r>
      <w:proofErr w:type="spellEnd"/>
      <w:r>
        <w:rPr>
          <w:rFonts w:asciiTheme="majorHAnsi" w:hAnsiTheme="majorHAnsi"/>
          <w:sz w:val="24"/>
        </w:rPr>
        <w:t xml:space="preserve"> asked FCG to evaluate the feasibility to get to 0.5-0.55 and solicited input from FCG for how we can get there.</w:t>
      </w:r>
    </w:p>
    <w:p w:rsidR="0087579E" w:rsidRDefault="0087579E" w:rsidP="00810A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</w:rPr>
      </w:pPr>
    </w:p>
    <w:p w:rsidR="00810A72" w:rsidRDefault="00920099" w:rsidP="008757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the </w:t>
      </w:r>
      <w:proofErr w:type="gramStart"/>
      <w:r>
        <w:rPr>
          <w:rFonts w:asciiTheme="majorHAnsi" w:hAnsiTheme="majorHAnsi"/>
          <w:sz w:val="24"/>
        </w:rPr>
        <w:t>Spring</w:t>
      </w:r>
      <w:proofErr w:type="gramEnd"/>
      <w:r>
        <w:rPr>
          <w:rFonts w:asciiTheme="majorHAnsi" w:hAnsiTheme="majorHAnsi"/>
          <w:sz w:val="24"/>
        </w:rPr>
        <w:t xml:space="preserve"> semester</w:t>
      </w:r>
      <w:r w:rsidR="0087579E">
        <w:rPr>
          <w:rFonts w:asciiTheme="majorHAnsi" w:hAnsiTheme="majorHAnsi"/>
          <w:sz w:val="24"/>
        </w:rPr>
        <w:t>, the Collaborative Open Innovation Lab (COIL) will be inaugurated.</w:t>
      </w:r>
    </w:p>
    <w:p w:rsidR="002D53F3" w:rsidRPr="00810A72" w:rsidRDefault="002D53F3" w:rsidP="00810A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</w:p>
    <w:p w:rsidR="002D53F3" w:rsidRPr="00C25068" w:rsidRDefault="00756134" w:rsidP="0009188F">
      <w:pPr>
        <w:pStyle w:val="ListParagraph"/>
        <w:numPr>
          <w:ilvl w:val="0"/>
          <w:numId w:val="11"/>
        </w:numPr>
        <w:spacing w:line="240" w:lineRule="auto"/>
        <w:ind w:left="630"/>
        <w:rPr>
          <w:rFonts w:asciiTheme="majorHAnsi" w:hAnsiTheme="majorHAnsi" w:cs="Helvetica"/>
          <w:sz w:val="24"/>
          <w:szCs w:val="28"/>
        </w:rPr>
      </w:pPr>
      <w:r w:rsidRPr="00C25068">
        <w:rPr>
          <w:rFonts w:asciiTheme="majorHAnsi" w:hAnsiTheme="majorHAnsi"/>
          <w:b/>
          <w:sz w:val="24"/>
          <w:szCs w:val="24"/>
        </w:rPr>
        <w:t>Issues</w:t>
      </w:r>
      <w:r w:rsidR="0009188F">
        <w:rPr>
          <w:rFonts w:asciiTheme="majorHAnsi" w:hAnsiTheme="majorHAnsi"/>
          <w:b/>
          <w:sz w:val="24"/>
          <w:szCs w:val="24"/>
        </w:rPr>
        <w:t xml:space="preserve"> for Next Meeting</w:t>
      </w:r>
    </w:p>
    <w:p w:rsidR="002D53F3" w:rsidRPr="00C25068" w:rsidRDefault="002D53F3" w:rsidP="002D53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Helvetica"/>
          <w:sz w:val="24"/>
          <w:szCs w:val="28"/>
        </w:rPr>
      </w:pPr>
      <w:r w:rsidRPr="00C25068">
        <w:rPr>
          <w:rFonts w:asciiTheme="majorHAnsi" w:hAnsiTheme="majorHAnsi" w:cs="Helvetica"/>
          <w:sz w:val="24"/>
          <w:szCs w:val="28"/>
        </w:rPr>
        <w:t xml:space="preserve">1. </w:t>
      </w:r>
      <w:r w:rsidR="00BE54B3">
        <w:rPr>
          <w:rFonts w:asciiTheme="majorHAnsi" w:hAnsiTheme="majorHAnsi" w:cs="Helvetica"/>
          <w:sz w:val="24"/>
          <w:szCs w:val="28"/>
        </w:rPr>
        <w:t>College awards decision</w:t>
      </w:r>
    </w:p>
    <w:p w:rsidR="002D53F3" w:rsidRPr="00C25068" w:rsidRDefault="002D53F3" w:rsidP="002D53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Helvetica"/>
          <w:sz w:val="24"/>
          <w:szCs w:val="28"/>
        </w:rPr>
      </w:pPr>
    </w:p>
    <w:p w:rsidR="002D53F3" w:rsidRPr="00C25068" w:rsidRDefault="002D53F3" w:rsidP="002D53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Helvetica"/>
          <w:sz w:val="24"/>
          <w:szCs w:val="28"/>
        </w:rPr>
      </w:pPr>
      <w:r w:rsidRPr="00C25068">
        <w:rPr>
          <w:rFonts w:asciiTheme="majorHAnsi" w:hAnsiTheme="majorHAnsi" w:cs="Helvetica"/>
          <w:sz w:val="24"/>
          <w:szCs w:val="28"/>
        </w:rPr>
        <w:t xml:space="preserve">2. </w:t>
      </w:r>
      <w:r w:rsidR="00BE54B3">
        <w:rPr>
          <w:rFonts w:asciiTheme="majorHAnsi" w:hAnsiTheme="majorHAnsi" w:cs="Helvetica"/>
          <w:sz w:val="24"/>
          <w:szCs w:val="28"/>
        </w:rPr>
        <w:t>Ratify</w:t>
      </w:r>
      <w:r w:rsidRPr="00C25068">
        <w:rPr>
          <w:rFonts w:asciiTheme="majorHAnsi" w:hAnsiTheme="majorHAnsi" w:cs="Helvetica"/>
          <w:sz w:val="24"/>
          <w:szCs w:val="28"/>
        </w:rPr>
        <w:t xml:space="preserve"> the strategic plan.</w:t>
      </w:r>
    </w:p>
    <w:p w:rsidR="0007661B" w:rsidRPr="00C25068" w:rsidRDefault="0007661B" w:rsidP="002D53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Helvetica"/>
          <w:sz w:val="24"/>
          <w:szCs w:val="28"/>
        </w:rPr>
      </w:pPr>
    </w:p>
    <w:p w:rsidR="0007661B" w:rsidRPr="00C25068" w:rsidRDefault="0007661B" w:rsidP="00BE54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</w:rPr>
      </w:pPr>
      <w:r w:rsidRPr="00C25068">
        <w:rPr>
          <w:rFonts w:asciiTheme="majorHAnsi" w:hAnsiTheme="majorHAnsi" w:cs="Helvetica"/>
          <w:sz w:val="24"/>
          <w:szCs w:val="28"/>
        </w:rPr>
        <w:t xml:space="preserve">3. </w:t>
      </w:r>
      <w:r w:rsidR="0087072D">
        <w:rPr>
          <w:rFonts w:asciiTheme="majorHAnsi" w:hAnsiTheme="majorHAnsi" w:cs="Helvetica"/>
          <w:sz w:val="24"/>
          <w:szCs w:val="28"/>
        </w:rPr>
        <w:t>Courtesy appointments</w:t>
      </w:r>
    </w:p>
    <w:p w:rsidR="001651EC" w:rsidRPr="00C25068" w:rsidRDefault="001651EC" w:rsidP="00076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551F3D" w:rsidRPr="00C25068" w:rsidRDefault="006E547D" w:rsidP="002D53F3">
      <w:pPr>
        <w:pStyle w:val="ListParagraph"/>
        <w:numPr>
          <w:ilvl w:val="0"/>
          <w:numId w:val="11"/>
        </w:numPr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Report</w:t>
      </w:r>
      <w:r w:rsidR="00E923B6" w:rsidRPr="00C25068">
        <w:rPr>
          <w:rFonts w:asciiTheme="majorHAnsi" w:hAnsiTheme="majorHAnsi"/>
          <w:b/>
          <w:sz w:val="24"/>
          <w:szCs w:val="24"/>
        </w:rPr>
        <w:t>s</w:t>
      </w:r>
      <w:r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E923B6" w:rsidRPr="00C25068">
        <w:rPr>
          <w:rFonts w:asciiTheme="majorHAnsi" w:hAnsiTheme="majorHAnsi"/>
          <w:b/>
          <w:sz w:val="24"/>
          <w:szCs w:val="24"/>
        </w:rPr>
        <w:t xml:space="preserve">from </w:t>
      </w:r>
      <w:r w:rsidRPr="00C25068">
        <w:rPr>
          <w:rFonts w:asciiTheme="majorHAnsi" w:hAnsiTheme="majorHAnsi"/>
          <w:b/>
          <w:sz w:val="24"/>
          <w:szCs w:val="24"/>
        </w:rPr>
        <w:t>Standing Committees</w:t>
      </w:r>
    </w:p>
    <w:p w:rsidR="00164077" w:rsidRPr="00C25068" w:rsidRDefault="00005240" w:rsidP="002D53F3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sz w:val="24"/>
          <w:szCs w:val="24"/>
        </w:rPr>
        <w:t>No reports</w:t>
      </w:r>
      <w:r w:rsidR="00164077" w:rsidRPr="00C25068">
        <w:rPr>
          <w:rFonts w:asciiTheme="majorHAnsi" w:hAnsiTheme="majorHAnsi"/>
          <w:sz w:val="24"/>
          <w:szCs w:val="24"/>
        </w:rPr>
        <w:t>.</w:t>
      </w:r>
    </w:p>
    <w:p w:rsidR="001651EC" w:rsidRPr="00C25068" w:rsidRDefault="001651EC" w:rsidP="001651EC">
      <w:pPr>
        <w:pStyle w:val="ListParagraph"/>
        <w:spacing w:line="240" w:lineRule="auto"/>
        <w:ind w:left="1800"/>
        <w:rPr>
          <w:rFonts w:asciiTheme="majorHAnsi" w:hAnsiTheme="majorHAnsi"/>
          <w:sz w:val="24"/>
          <w:szCs w:val="24"/>
        </w:rPr>
      </w:pPr>
    </w:p>
    <w:p w:rsidR="002D53F3" w:rsidRPr="00C25068" w:rsidRDefault="00551F3D" w:rsidP="002D53F3">
      <w:pPr>
        <w:pStyle w:val="ListParagraph"/>
        <w:numPr>
          <w:ilvl w:val="0"/>
          <w:numId w:val="11"/>
        </w:numPr>
        <w:spacing w:line="240" w:lineRule="auto"/>
        <w:ind w:left="630"/>
        <w:rPr>
          <w:rFonts w:asciiTheme="majorHAnsi" w:hAnsiTheme="majorHAnsi"/>
          <w:sz w:val="24"/>
        </w:rPr>
      </w:pPr>
      <w:r w:rsidRPr="00C25068">
        <w:rPr>
          <w:rFonts w:asciiTheme="majorHAnsi" w:hAnsiTheme="majorHAnsi"/>
          <w:b/>
          <w:sz w:val="24"/>
          <w:szCs w:val="24"/>
        </w:rPr>
        <w:t>Adjournment</w:t>
      </w:r>
      <w:r w:rsidR="00265288" w:rsidRPr="00C25068">
        <w:rPr>
          <w:rFonts w:asciiTheme="majorHAnsi" w:hAnsiTheme="majorHAnsi"/>
          <w:b/>
          <w:sz w:val="24"/>
          <w:szCs w:val="24"/>
        </w:rPr>
        <w:t xml:space="preserve"> </w:t>
      </w:r>
    </w:p>
    <w:p w:rsidR="00265288" w:rsidRPr="00C25068" w:rsidRDefault="00265288" w:rsidP="002D53F3">
      <w:pPr>
        <w:pStyle w:val="ListParagraph"/>
        <w:spacing w:line="240" w:lineRule="auto"/>
        <w:ind w:left="450"/>
        <w:rPr>
          <w:rFonts w:asciiTheme="majorHAnsi" w:hAnsiTheme="majorHAnsi"/>
          <w:sz w:val="24"/>
        </w:rPr>
      </w:pPr>
    </w:p>
    <w:p w:rsidR="00451727" w:rsidRPr="00C25068" w:rsidRDefault="00265288" w:rsidP="001651EC">
      <w:pPr>
        <w:pStyle w:val="ListParagraph"/>
        <w:spacing w:line="240" w:lineRule="auto"/>
        <w:ind w:firstLine="360"/>
        <w:rPr>
          <w:rFonts w:asciiTheme="majorHAnsi" w:hAnsiTheme="majorHAnsi"/>
          <w:sz w:val="24"/>
        </w:rPr>
      </w:pPr>
      <w:r w:rsidRPr="00C25068">
        <w:rPr>
          <w:rFonts w:asciiTheme="majorHAnsi" w:hAnsiTheme="majorHAnsi"/>
          <w:sz w:val="24"/>
          <w:szCs w:val="24"/>
        </w:rPr>
        <w:t>T</w:t>
      </w:r>
      <w:r w:rsidR="006E547D" w:rsidRPr="00C25068">
        <w:rPr>
          <w:rFonts w:asciiTheme="majorHAnsi" w:hAnsiTheme="majorHAnsi"/>
          <w:sz w:val="24"/>
          <w:szCs w:val="24"/>
        </w:rPr>
        <w:t>he meeting was adjourned at</w:t>
      </w:r>
      <w:r w:rsidR="00551F3D" w:rsidRPr="00C25068">
        <w:rPr>
          <w:rFonts w:asciiTheme="majorHAnsi" w:hAnsiTheme="majorHAnsi"/>
          <w:sz w:val="24"/>
          <w:szCs w:val="24"/>
        </w:rPr>
        <w:t xml:space="preserve"> </w:t>
      </w:r>
      <w:r w:rsidRPr="00C25068">
        <w:rPr>
          <w:rFonts w:asciiTheme="majorHAnsi" w:hAnsiTheme="majorHAnsi"/>
          <w:sz w:val="24"/>
          <w:szCs w:val="24"/>
        </w:rPr>
        <w:t>5:</w:t>
      </w:r>
      <w:r w:rsidR="002F74A2" w:rsidRPr="00C25068">
        <w:rPr>
          <w:rFonts w:asciiTheme="majorHAnsi" w:hAnsiTheme="majorHAnsi"/>
          <w:sz w:val="24"/>
          <w:szCs w:val="24"/>
        </w:rPr>
        <w:t>15</w:t>
      </w:r>
      <w:r w:rsidR="00551F3D" w:rsidRPr="00C25068">
        <w:rPr>
          <w:rFonts w:asciiTheme="majorHAnsi" w:hAnsiTheme="majorHAnsi"/>
          <w:sz w:val="24"/>
          <w:szCs w:val="24"/>
        </w:rPr>
        <w:t xml:space="preserve"> PM</w:t>
      </w:r>
      <w:r w:rsidRPr="00C25068">
        <w:rPr>
          <w:rFonts w:asciiTheme="majorHAnsi" w:hAnsiTheme="majorHAnsi"/>
          <w:sz w:val="24"/>
          <w:szCs w:val="24"/>
        </w:rPr>
        <w:t>.</w:t>
      </w:r>
    </w:p>
    <w:sectPr w:rsidR="00451727" w:rsidRPr="00C25068" w:rsidSect="00FD5F64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CA" w:rsidRDefault="008415CA" w:rsidP="004C102B">
      <w:pPr>
        <w:spacing w:after="0" w:line="240" w:lineRule="auto"/>
      </w:pPr>
      <w:r>
        <w:separator/>
      </w:r>
    </w:p>
  </w:endnote>
  <w:endnote w:type="continuationSeparator" w:id="0">
    <w:p w:rsidR="008415CA" w:rsidRDefault="008415CA" w:rsidP="004C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CA" w:rsidRDefault="008415CA" w:rsidP="004C102B">
      <w:pPr>
        <w:spacing w:after="0" w:line="240" w:lineRule="auto"/>
      </w:pPr>
      <w:r>
        <w:separator/>
      </w:r>
    </w:p>
  </w:footnote>
  <w:footnote w:type="continuationSeparator" w:id="0">
    <w:p w:rsidR="008415CA" w:rsidRDefault="008415CA" w:rsidP="004C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2FF4"/>
    <w:multiLevelType w:val="hybridMultilevel"/>
    <w:tmpl w:val="32CE4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C495A"/>
    <w:multiLevelType w:val="hybridMultilevel"/>
    <w:tmpl w:val="8182E7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A92B53"/>
    <w:multiLevelType w:val="hybridMultilevel"/>
    <w:tmpl w:val="8AFC4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0D20AB"/>
    <w:multiLevelType w:val="hybridMultilevel"/>
    <w:tmpl w:val="D0BA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61AC"/>
    <w:multiLevelType w:val="hybridMultilevel"/>
    <w:tmpl w:val="2EF25048"/>
    <w:lvl w:ilvl="0" w:tplc="5302CE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E00B0"/>
    <w:multiLevelType w:val="hybridMultilevel"/>
    <w:tmpl w:val="E104180A"/>
    <w:lvl w:ilvl="0" w:tplc="131C81C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9225F5"/>
    <w:multiLevelType w:val="hybridMultilevel"/>
    <w:tmpl w:val="3D845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2E6B3B"/>
    <w:multiLevelType w:val="hybridMultilevel"/>
    <w:tmpl w:val="8DD23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632FE2"/>
    <w:multiLevelType w:val="hybridMultilevel"/>
    <w:tmpl w:val="6B24ABE4"/>
    <w:lvl w:ilvl="0" w:tplc="E73C9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EEF"/>
    <w:multiLevelType w:val="hybridMultilevel"/>
    <w:tmpl w:val="D7EC1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DD25C3"/>
    <w:multiLevelType w:val="hybridMultilevel"/>
    <w:tmpl w:val="E2FC892E"/>
    <w:lvl w:ilvl="0" w:tplc="473ACDA6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8DC552E"/>
    <w:multiLevelType w:val="hybridMultilevel"/>
    <w:tmpl w:val="36D01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FAE0B34"/>
    <w:multiLevelType w:val="hybridMultilevel"/>
    <w:tmpl w:val="F4446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255494"/>
    <w:multiLevelType w:val="hybridMultilevel"/>
    <w:tmpl w:val="12D2537C"/>
    <w:lvl w:ilvl="0" w:tplc="02EC90CA">
      <w:numFmt w:val="bullet"/>
      <w:lvlText w:val="-"/>
      <w:lvlJc w:val="left"/>
      <w:pPr>
        <w:ind w:left="107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88B72BB"/>
    <w:multiLevelType w:val="hybridMultilevel"/>
    <w:tmpl w:val="CE82F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E12F3D"/>
    <w:multiLevelType w:val="hybridMultilevel"/>
    <w:tmpl w:val="51FA7C9C"/>
    <w:lvl w:ilvl="0" w:tplc="1F160DDE">
      <w:numFmt w:val="bullet"/>
      <w:lvlText w:val="-"/>
      <w:lvlJc w:val="left"/>
      <w:pPr>
        <w:ind w:left="9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C223BF"/>
    <w:multiLevelType w:val="hybridMultilevel"/>
    <w:tmpl w:val="0B7A9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640C08"/>
    <w:multiLevelType w:val="hybridMultilevel"/>
    <w:tmpl w:val="9B5A6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357880"/>
    <w:multiLevelType w:val="hybridMultilevel"/>
    <w:tmpl w:val="35240D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6"/>
  </w:num>
  <w:num w:numId="5">
    <w:abstractNumId w:val="12"/>
  </w:num>
  <w:num w:numId="6">
    <w:abstractNumId w:val="17"/>
  </w:num>
  <w:num w:numId="7">
    <w:abstractNumId w:val="14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27"/>
    <w:rsid w:val="00005240"/>
    <w:rsid w:val="00013746"/>
    <w:rsid w:val="00023C1B"/>
    <w:rsid w:val="0002474B"/>
    <w:rsid w:val="000267E2"/>
    <w:rsid w:val="00026B43"/>
    <w:rsid w:val="00033084"/>
    <w:rsid w:val="00054D7A"/>
    <w:rsid w:val="0007661B"/>
    <w:rsid w:val="0009188F"/>
    <w:rsid w:val="000B67E6"/>
    <w:rsid w:val="000C5190"/>
    <w:rsid w:val="000D4B42"/>
    <w:rsid w:val="000E2C2B"/>
    <w:rsid w:val="000E38C9"/>
    <w:rsid w:val="000E6B4F"/>
    <w:rsid w:val="000F7BBC"/>
    <w:rsid w:val="00117EC7"/>
    <w:rsid w:val="00124433"/>
    <w:rsid w:val="00125DAE"/>
    <w:rsid w:val="001311DA"/>
    <w:rsid w:val="00147549"/>
    <w:rsid w:val="00164077"/>
    <w:rsid w:val="001651EC"/>
    <w:rsid w:val="0017400B"/>
    <w:rsid w:val="00184893"/>
    <w:rsid w:val="001B0632"/>
    <w:rsid w:val="001B0BE9"/>
    <w:rsid w:val="001C29C2"/>
    <w:rsid w:val="001C5F66"/>
    <w:rsid w:val="001C6F5B"/>
    <w:rsid w:val="001D042B"/>
    <w:rsid w:val="001D539D"/>
    <w:rsid w:val="001E3832"/>
    <w:rsid w:val="001F70E2"/>
    <w:rsid w:val="002060EE"/>
    <w:rsid w:val="0020639A"/>
    <w:rsid w:val="00220C7C"/>
    <w:rsid w:val="0022333C"/>
    <w:rsid w:val="00233C44"/>
    <w:rsid w:val="00257656"/>
    <w:rsid w:val="00265288"/>
    <w:rsid w:val="00276485"/>
    <w:rsid w:val="002A5F04"/>
    <w:rsid w:val="002B322C"/>
    <w:rsid w:val="002C0327"/>
    <w:rsid w:val="002C6803"/>
    <w:rsid w:val="002D43D5"/>
    <w:rsid w:val="002D53F3"/>
    <w:rsid w:val="002F1746"/>
    <w:rsid w:val="002F23E1"/>
    <w:rsid w:val="002F5A89"/>
    <w:rsid w:val="002F74A2"/>
    <w:rsid w:val="00302991"/>
    <w:rsid w:val="00306E75"/>
    <w:rsid w:val="00331724"/>
    <w:rsid w:val="003433AF"/>
    <w:rsid w:val="0034782E"/>
    <w:rsid w:val="0035204C"/>
    <w:rsid w:val="0035279B"/>
    <w:rsid w:val="0037767E"/>
    <w:rsid w:val="00377B6C"/>
    <w:rsid w:val="0038580A"/>
    <w:rsid w:val="003A03CF"/>
    <w:rsid w:val="003A123A"/>
    <w:rsid w:val="003A5248"/>
    <w:rsid w:val="003C60F0"/>
    <w:rsid w:val="003D237B"/>
    <w:rsid w:val="003E004B"/>
    <w:rsid w:val="003F2AEF"/>
    <w:rsid w:val="003F71B6"/>
    <w:rsid w:val="00402E1F"/>
    <w:rsid w:val="004217CA"/>
    <w:rsid w:val="00431F44"/>
    <w:rsid w:val="00441FBA"/>
    <w:rsid w:val="00451727"/>
    <w:rsid w:val="00495DA7"/>
    <w:rsid w:val="004963EF"/>
    <w:rsid w:val="00496E27"/>
    <w:rsid w:val="004B2483"/>
    <w:rsid w:val="004C102B"/>
    <w:rsid w:val="004E0125"/>
    <w:rsid w:val="004E68EF"/>
    <w:rsid w:val="005219E1"/>
    <w:rsid w:val="00551F3D"/>
    <w:rsid w:val="0056064F"/>
    <w:rsid w:val="00583849"/>
    <w:rsid w:val="005F4998"/>
    <w:rsid w:val="00607626"/>
    <w:rsid w:val="00622AE9"/>
    <w:rsid w:val="00635AEB"/>
    <w:rsid w:val="0064388C"/>
    <w:rsid w:val="006512F8"/>
    <w:rsid w:val="00661BEB"/>
    <w:rsid w:val="006817E6"/>
    <w:rsid w:val="00696D23"/>
    <w:rsid w:val="006A008A"/>
    <w:rsid w:val="006A3BAD"/>
    <w:rsid w:val="006C64FD"/>
    <w:rsid w:val="006D6460"/>
    <w:rsid w:val="006E430B"/>
    <w:rsid w:val="006E4B72"/>
    <w:rsid w:val="006E547D"/>
    <w:rsid w:val="007117CB"/>
    <w:rsid w:val="00715DDB"/>
    <w:rsid w:val="00726D1A"/>
    <w:rsid w:val="007421D5"/>
    <w:rsid w:val="00750151"/>
    <w:rsid w:val="00754598"/>
    <w:rsid w:val="00756134"/>
    <w:rsid w:val="0076468A"/>
    <w:rsid w:val="007B0D74"/>
    <w:rsid w:val="007B2CCA"/>
    <w:rsid w:val="007E4986"/>
    <w:rsid w:val="007F152E"/>
    <w:rsid w:val="007F2AF1"/>
    <w:rsid w:val="00810A72"/>
    <w:rsid w:val="008415CA"/>
    <w:rsid w:val="00864520"/>
    <w:rsid w:val="00866A0F"/>
    <w:rsid w:val="0087072D"/>
    <w:rsid w:val="00870760"/>
    <w:rsid w:val="00871C71"/>
    <w:rsid w:val="008744AB"/>
    <w:rsid w:val="0087579E"/>
    <w:rsid w:val="00877CD5"/>
    <w:rsid w:val="008B69B6"/>
    <w:rsid w:val="008C384D"/>
    <w:rsid w:val="008E4E0C"/>
    <w:rsid w:val="009014F6"/>
    <w:rsid w:val="00912AAA"/>
    <w:rsid w:val="00920099"/>
    <w:rsid w:val="00924FF0"/>
    <w:rsid w:val="00981579"/>
    <w:rsid w:val="009B63CD"/>
    <w:rsid w:val="009D2561"/>
    <w:rsid w:val="009E0368"/>
    <w:rsid w:val="009E1DCF"/>
    <w:rsid w:val="009E36FD"/>
    <w:rsid w:val="009E716B"/>
    <w:rsid w:val="009F5733"/>
    <w:rsid w:val="00A06A88"/>
    <w:rsid w:val="00A15145"/>
    <w:rsid w:val="00A25CC3"/>
    <w:rsid w:val="00A27CC6"/>
    <w:rsid w:val="00A51088"/>
    <w:rsid w:val="00A754A3"/>
    <w:rsid w:val="00A77CCB"/>
    <w:rsid w:val="00AC72AB"/>
    <w:rsid w:val="00B02188"/>
    <w:rsid w:val="00B524FE"/>
    <w:rsid w:val="00B564B7"/>
    <w:rsid w:val="00B57F99"/>
    <w:rsid w:val="00B61B4C"/>
    <w:rsid w:val="00B83EB8"/>
    <w:rsid w:val="00B86A4C"/>
    <w:rsid w:val="00B934DA"/>
    <w:rsid w:val="00BD7B45"/>
    <w:rsid w:val="00BE270D"/>
    <w:rsid w:val="00BE54B3"/>
    <w:rsid w:val="00BE69B5"/>
    <w:rsid w:val="00BE7FD6"/>
    <w:rsid w:val="00BF24F1"/>
    <w:rsid w:val="00C131B1"/>
    <w:rsid w:val="00C25068"/>
    <w:rsid w:val="00C2727B"/>
    <w:rsid w:val="00C44C8D"/>
    <w:rsid w:val="00C45EFF"/>
    <w:rsid w:val="00C47B94"/>
    <w:rsid w:val="00CA3489"/>
    <w:rsid w:val="00CB12E0"/>
    <w:rsid w:val="00CD1475"/>
    <w:rsid w:val="00CD32F4"/>
    <w:rsid w:val="00CE6A48"/>
    <w:rsid w:val="00CE7BA1"/>
    <w:rsid w:val="00D12E0E"/>
    <w:rsid w:val="00D16737"/>
    <w:rsid w:val="00D3468F"/>
    <w:rsid w:val="00D34A43"/>
    <w:rsid w:val="00D34FBC"/>
    <w:rsid w:val="00D3632C"/>
    <w:rsid w:val="00D82F80"/>
    <w:rsid w:val="00DA112E"/>
    <w:rsid w:val="00DB42AA"/>
    <w:rsid w:val="00DB4D62"/>
    <w:rsid w:val="00DD6096"/>
    <w:rsid w:val="00DF0D2F"/>
    <w:rsid w:val="00DF0F0F"/>
    <w:rsid w:val="00E1229B"/>
    <w:rsid w:val="00E47F3D"/>
    <w:rsid w:val="00E712CB"/>
    <w:rsid w:val="00E923B6"/>
    <w:rsid w:val="00E9770E"/>
    <w:rsid w:val="00EB0FCA"/>
    <w:rsid w:val="00EE37EB"/>
    <w:rsid w:val="00EF077C"/>
    <w:rsid w:val="00F12DCA"/>
    <w:rsid w:val="00F34E2E"/>
    <w:rsid w:val="00F5529A"/>
    <w:rsid w:val="00F561E1"/>
    <w:rsid w:val="00F9774B"/>
    <w:rsid w:val="00FB73CF"/>
    <w:rsid w:val="00FD5F64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F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2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6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7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F3D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912AA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C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02B"/>
  </w:style>
  <w:style w:type="paragraph" w:styleId="Footer">
    <w:name w:val="footer"/>
    <w:basedOn w:val="Normal"/>
    <w:link w:val="FooterChar"/>
    <w:uiPriority w:val="99"/>
    <w:semiHidden/>
    <w:unhideWhenUsed/>
    <w:rsid w:val="004C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3</Pages>
  <Words>442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FCG Minutes</dc:title>
  <dc:creator>Raju Rangaswami</dc:creator>
  <cp:lastModifiedBy>Raju Rangaswami</cp:lastModifiedBy>
  <cp:revision>23</cp:revision>
  <dcterms:created xsi:type="dcterms:W3CDTF">2010-10-05T01:07:00Z</dcterms:created>
  <dcterms:modified xsi:type="dcterms:W3CDTF">2010-11-05T20:21:00Z</dcterms:modified>
</cp:coreProperties>
</file>